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D07DD1" w:rsidP="4855D77E" w:rsidRDefault="00D07DD1" w14:paraId="74224D4C" wp14:textId="77777777">
      <w:pPr>
        <w:jc w:val="right"/>
        <w:rPr>
          <w:color w:val="auto"/>
        </w:rPr>
      </w:pPr>
      <w:r w:rsidRPr="4855D77E" w:rsidR="00D07DD1">
        <w:rPr>
          <w:color w:val="auto"/>
        </w:rPr>
        <w:t>Kinnitatud Vasalemma Põhikooli direktori 16.09.2011 käskkirjaga nr 1-3/12</w:t>
      </w:r>
    </w:p>
    <w:p xmlns:wp14="http://schemas.microsoft.com/office/word/2010/wordml" w:rsidR="005D2D94" w:rsidP="4855D77E" w:rsidRDefault="005D2D94" w14:paraId="6F4F5C89" wp14:textId="77777777">
      <w:pPr>
        <w:jc w:val="right"/>
        <w:rPr>
          <w:color w:val="auto"/>
        </w:rPr>
      </w:pPr>
      <w:r w:rsidRPr="4855D77E" w:rsidR="005D2D94">
        <w:rPr>
          <w:color w:val="auto"/>
        </w:rPr>
        <w:t>Muudetud</w:t>
      </w:r>
      <w:r w:rsidRPr="4855D77E" w:rsidR="005D2D94">
        <w:rPr>
          <w:color w:val="auto"/>
        </w:rPr>
        <w:t xml:space="preserve"> </w:t>
      </w:r>
      <w:r w:rsidRPr="4855D77E" w:rsidR="005D2D94">
        <w:rPr>
          <w:color w:val="auto"/>
        </w:rPr>
        <w:t>direktori 07.10.2016 käskkirjaga nr 1-3/7</w:t>
      </w:r>
    </w:p>
    <w:p xmlns:wp14="http://schemas.microsoft.com/office/word/2010/wordml" w:rsidR="00CE37DD" w:rsidP="4855D77E" w:rsidRDefault="00CE37DD" w14:paraId="5D9958B8" wp14:textId="77777777">
      <w:pPr>
        <w:jc w:val="right"/>
        <w:rPr>
          <w:color w:val="auto"/>
        </w:rPr>
      </w:pPr>
      <w:r w:rsidRPr="4855D77E" w:rsidR="00CE37DD">
        <w:rPr>
          <w:color w:val="auto"/>
        </w:rPr>
        <w:t>Muudetud direktori 22.06.2017 käskkirjaga nr 1-3/19</w:t>
      </w:r>
    </w:p>
    <w:p w:rsidR="65A83AF0" w:rsidP="4855D77E" w:rsidRDefault="65A83AF0" w14:paraId="4F91C97F" w14:textId="0D972E6B">
      <w:pPr>
        <w:pStyle w:val="Normaallaad"/>
        <w:jc w:val="right"/>
        <w:rPr>
          <w:color w:val="auto"/>
        </w:rPr>
      </w:pPr>
      <w:r w:rsidRPr="4855D77E" w:rsidR="65A83AF0">
        <w:rPr>
          <w:color w:val="auto"/>
        </w:rPr>
        <w:t>Muudetud direktori 01.09.2023 käskkirjaga nr 1-4/3</w:t>
      </w:r>
    </w:p>
    <w:p xmlns:wp14="http://schemas.microsoft.com/office/word/2010/wordml" w:rsidR="00D07DD1" w:rsidP="4855D77E" w:rsidRDefault="00D07DD1" w14:paraId="672A6659" wp14:textId="77777777">
      <w:pPr>
        <w:jc w:val="right"/>
        <w:rPr>
          <w:color w:val="auto"/>
        </w:rPr>
      </w:pPr>
    </w:p>
    <w:p xmlns:wp14="http://schemas.microsoft.com/office/word/2010/wordml" w:rsidR="00D07DD1" w:rsidP="4855D77E" w:rsidRDefault="00D07DD1" w14:paraId="0A37501D" wp14:textId="77777777">
      <w:pPr>
        <w:jc w:val="center"/>
        <w:rPr>
          <w:color w:val="auto"/>
        </w:rPr>
      </w:pPr>
    </w:p>
    <w:p xmlns:wp14="http://schemas.microsoft.com/office/word/2010/wordml" w:rsidR="00D07DD1" w:rsidP="4855D77E" w:rsidRDefault="00D07DD1" w14:paraId="7EDC8F06" wp14:textId="77777777">
      <w:pPr>
        <w:pStyle w:val="Pealkiri1"/>
        <w:rPr>
          <w:color w:val="auto"/>
        </w:rPr>
      </w:pPr>
      <w:r w:rsidRPr="4855D77E" w:rsidR="00D07DD1">
        <w:rPr>
          <w:color w:val="auto"/>
        </w:rPr>
        <w:t>Vasalemma Põhikooli õpilaste tunnustamise kord</w:t>
      </w:r>
    </w:p>
    <w:p xmlns:wp14="http://schemas.microsoft.com/office/word/2010/wordml" w:rsidR="00D07DD1" w:rsidP="4855D77E" w:rsidRDefault="00D07DD1" w14:paraId="5DAB6C7B" wp14:textId="77777777">
      <w:pPr>
        <w:jc w:val="center"/>
        <w:rPr>
          <w:color w:val="auto"/>
        </w:rPr>
      </w:pPr>
    </w:p>
    <w:p xmlns:wp14="http://schemas.microsoft.com/office/word/2010/wordml" w:rsidR="00D07DD1" w:rsidP="4855D77E" w:rsidRDefault="00D07DD1" w14:paraId="02EB378F" wp14:textId="77777777">
      <w:pPr>
        <w:jc w:val="center"/>
        <w:rPr>
          <w:color w:val="auto"/>
        </w:rPr>
      </w:pPr>
    </w:p>
    <w:p xmlns:wp14="http://schemas.microsoft.com/office/word/2010/wordml" w:rsidR="00D07DD1" w:rsidP="4855D77E" w:rsidRDefault="00D07DD1" w14:paraId="2667CDCD" wp14:textId="77777777">
      <w:pPr>
        <w:numPr>
          <w:ilvl w:val="0"/>
          <w:numId w:val="1"/>
        </w:numPr>
        <w:rPr>
          <w:color w:val="auto"/>
        </w:rPr>
      </w:pPr>
      <w:r w:rsidRPr="4855D77E" w:rsidR="00D07DD1">
        <w:rPr>
          <w:color w:val="auto"/>
        </w:rPr>
        <w:t>Käesolev kord kehtestatakse Haridus- ja teadusministri 9. augusti 2010.a määruse nr 37 “Õpilaste tunnustamise tingimused ja kord” alusel.</w:t>
      </w:r>
    </w:p>
    <w:p xmlns:wp14="http://schemas.microsoft.com/office/word/2010/wordml" w:rsidR="00D07DD1" w:rsidP="4855D77E" w:rsidRDefault="00D07DD1" w14:paraId="61B63E16" wp14:textId="77777777">
      <w:pPr>
        <w:numPr>
          <w:ilvl w:val="0"/>
          <w:numId w:val="1"/>
        </w:numPr>
        <w:rPr>
          <w:color w:val="auto"/>
        </w:rPr>
      </w:pPr>
      <w:r w:rsidRPr="4855D77E" w:rsidR="00D07DD1">
        <w:rPr>
          <w:color w:val="auto"/>
        </w:rPr>
        <w:t xml:space="preserve">Koolil on õigus avaldada tunnustust õppetöös või tunnivälises tegevuses  silmapaistnud õpilastele alljärgnevalt: </w:t>
      </w:r>
    </w:p>
    <w:p xmlns:wp14="http://schemas.microsoft.com/office/word/2010/wordml" w:rsidR="00D07DD1" w:rsidP="4855D77E" w:rsidRDefault="00D07DD1" w14:paraId="21E0ADAF" wp14:textId="77777777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>suuline kiitus klassi ees;</w:t>
      </w:r>
    </w:p>
    <w:p xmlns:wp14="http://schemas.microsoft.com/office/word/2010/wordml" w:rsidR="00D07DD1" w:rsidP="4855D77E" w:rsidRDefault="00D07DD1" w14:paraId="61789102" wp14:textId="77777777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>suuline kiitus kooli ees;</w:t>
      </w:r>
    </w:p>
    <w:p xmlns:wp14="http://schemas.microsoft.com/office/word/2010/wordml" w:rsidR="00D07DD1" w:rsidP="4855D77E" w:rsidRDefault="00D07DD1" w14:paraId="6DF5C2B5" wp14:textId="5B392F4B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>kirjalik kiitus õpilaspäevikus</w:t>
      </w:r>
      <w:r w:rsidRPr="4855D77E" w:rsidR="00D07DD1">
        <w:rPr>
          <w:color w:val="auto"/>
        </w:rPr>
        <w:t>;</w:t>
      </w:r>
    </w:p>
    <w:p xmlns:wp14="http://schemas.microsoft.com/office/word/2010/wordml" w:rsidR="00D07DD1" w:rsidP="4855D77E" w:rsidRDefault="00D07DD1" w14:paraId="0ED69921" wp14:textId="77777777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 xml:space="preserve">kiituse avaldamine direktori käskkirjaga; </w:t>
      </w:r>
    </w:p>
    <w:p xmlns:wp14="http://schemas.microsoft.com/office/word/2010/wordml" w:rsidR="00D07DD1" w:rsidP="4855D77E" w:rsidRDefault="00D07DD1" w14:paraId="0D1477BF" wp14:textId="77777777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 xml:space="preserve">autasustamine kooli kiituskaardiga; </w:t>
      </w:r>
      <w:r w:rsidRPr="4855D77E" w:rsidR="00D07DD1">
        <w:rPr>
          <w:color w:val="auto"/>
        </w:rPr>
        <w:t xml:space="preserve"> </w:t>
      </w:r>
      <w:r w:rsidRPr="4855D77E" w:rsidR="00D07DD1">
        <w:rPr>
          <w:color w:val="auto"/>
        </w:rPr>
        <w:t xml:space="preserve"> </w:t>
      </w:r>
    </w:p>
    <w:p xmlns:wp14="http://schemas.microsoft.com/office/word/2010/wordml" w:rsidR="00D07DD1" w:rsidP="4855D77E" w:rsidRDefault="00D07DD1" w14:paraId="30E59CE2" wp14:textId="77777777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>autasustamine kooli diplomiga;</w:t>
      </w:r>
    </w:p>
    <w:p xmlns:wp14="http://schemas.microsoft.com/office/word/2010/wordml" w:rsidR="00D07DD1" w:rsidP="4855D77E" w:rsidRDefault="00D07DD1" w14:paraId="06F2AE7B" wp14:textId="77777777">
      <w:pPr>
        <w:numPr>
          <w:ilvl w:val="1"/>
          <w:numId w:val="1"/>
        </w:numPr>
        <w:rPr>
          <w:color w:val="auto"/>
        </w:rPr>
      </w:pPr>
      <w:r w:rsidRPr="4855D77E" w:rsidR="00D07DD1">
        <w:rPr>
          <w:color w:val="auto"/>
        </w:rPr>
        <w:t>autasustamine kiituskirjaga klassi või kooli lõpetamisel;</w:t>
      </w:r>
    </w:p>
    <w:p xmlns:wp14="http://schemas.microsoft.com/office/word/2010/wordml" w:rsidR="00D07DD1" w:rsidP="4855D77E" w:rsidRDefault="00CF1A94" w14:paraId="546BFACE" wp14:textId="77777777">
      <w:pPr>
        <w:numPr>
          <w:ilvl w:val="1"/>
          <w:numId w:val="1"/>
        </w:numPr>
        <w:rPr>
          <w:color w:val="auto"/>
        </w:rPr>
      </w:pPr>
      <w:r w:rsidRPr="4855D77E" w:rsidR="00CF1A94">
        <w:rPr>
          <w:color w:val="auto"/>
        </w:rPr>
        <w:t>premeerimine;</w:t>
      </w:r>
    </w:p>
    <w:p xmlns:wp14="http://schemas.microsoft.com/office/word/2010/wordml" w:rsidR="00CF1A94" w:rsidP="4855D77E" w:rsidRDefault="00CF1A94" w14:paraId="5CE12C6F" wp14:textId="77777777">
      <w:pPr>
        <w:numPr>
          <w:ilvl w:val="1"/>
          <w:numId w:val="1"/>
        </w:numPr>
        <w:rPr>
          <w:color w:val="auto"/>
        </w:rPr>
      </w:pPr>
      <w:r w:rsidRPr="4855D77E" w:rsidR="00CF1A94">
        <w:rPr>
          <w:color w:val="auto"/>
        </w:rPr>
        <w:t>kutsumine koos vanematega kooli direktori vastuvõtule.</w:t>
      </w:r>
    </w:p>
    <w:p xmlns:wp14="http://schemas.microsoft.com/office/word/2010/wordml" w:rsidR="00D07DD1" w:rsidP="4855D77E" w:rsidRDefault="00D07DD1" w14:paraId="21F9AE75" wp14:textId="79570F29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 xml:space="preserve">Põhikoolilõpetajat, kellel kõigi lõputunnistusele kantavate õppeainete viimane aastahinne </w:t>
      </w:r>
      <w:r w:rsidRPr="4855D77E" w:rsidR="00D07DD1">
        <w:rPr>
          <w:color w:val="auto"/>
        </w:rPr>
        <w:t xml:space="preserve"> </w:t>
      </w:r>
      <w:r w:rsidRPr="4855D77E" w:rsidR="00D07DD1">
        <w:rPr>
          <w:color w:val="auto"/>
        </w:rPr>
        <w:t>on „väga hea“</w:t>
      </w:r>
      <w:r w:rsidRPr="4855D77E" w:rsidR="00D07DD1">
        <w:rPr>
          <w:color w:val="auto"/>
        </w:rPr>
        <w:t xml:space="preserve"> ning käitumine „eeskujulik“ või „hea“, tunnustatakse kiitusega põhikooli lõputunnistusega.</w:t>
      </w:r>
    </w:p>
    <w:p xmlns:wp14="http://schemas.microsoft.com/office/word/2010/wordml" w:rsidR="00D07DD1" w:rsidP="4855D77E" w:rsidRDefault="00D07DD1" w14:paraId="3718A7B5" wp14:textId="77777777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>Kiituskirjaga klassi lõpetamisel tunnustatakse õpilast, kellel on kõikide õppeainete aastahinded on „väga head“ (kehaline kasvatus, muusika, tööõpetus ja kunstiõpetus võivad olla „head“) ning käitumine „eeskujulik“ või „hea“.</w:t>
      </w:r>
      <w:r w:rsidRPr="4855D77E" w:rsidR="00E60419">
        <w:rPr>
          <w:color w:val="auto"/>
        </w:rPr>
        <w:t xml:space="preserve"> </w:t>
      </w:r>
      <w:r w:rsidRPr="4855D77E" w:rsidR="00911A6E">
        <w:rPr>
          <w:color w:val="auto"/>
        </w:rPr>
        <w:t xml:space="preserve"> </w:t>
      </w:r>
    </w:p>
    <w:p xmlns:wp14="http://schemas.microsoft.com/office/word/2010/wordml" w:rsidR="00D07DD1" w:rsidP="4855D77E" w:rsidRDefault="00D07DD1" w14:paraId="3293AC10" wp14:textId="1281C8CE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 xml:space="preserve">Kiituskirjaga väga heade tulemuste eest üksikus õppeaines tunnustatakse põhikoolilõpetajat, kellel on antud õppeaines </w:t>
      </w:r>
      <w:r w:rsidRPr="4855D77E" w:rsidR="00D07DD1">
        <w:rPr>
          <w:color w:val="auto"/>
        </w:rPr>
        <w:t>7., 8. ja</w:t>
      </w:r>
      <w:r w:rsidRPr="4855D77E" w:rsidR="00D07DD1">
        <w:rPr>
          <w:color w:val="auto"/>
        </w:rPr>
        <w:t xml:space="preserve"> </w:t>
      </w:r>
      <w:r w:rsidRPr="4855D77E" w:rsidR="00D07DD1">
        <w:rPr>
          <w:color w:val="auto"/>
        </w:rPr>
        <w:t>9.</w:t>
      </w:r>
      <w:r w:rsidRPr="4855D77E" w:rsidR="00D07DD1">
        <w:rPr>
          <w:color w:val="auto"/>
        </w:rPr>
        <w:t xml:space="preserve"> klassi aastahinne </w:t>
      </w:r>
      <w:r w:rsidRPr="4855D77E" w:rsidR="00D07DD1">
        <w:rPr>
          <w:color w:val="auto"/>
        </w:rPr>
        <w:t xml:space="preserve"> </w:t>
      </w:r>
      <w:r w:rsidRPr="4855D77E" w:rsidR="00D07DD1">
        <w:rPr>
          <w:color w:val="auto"/>
        </w:rPr>
        <w:t xml:space="preserve"> „väga hea“ või  8. ja 9. klassi aastahinne</w:t>
      </w:r>
      <w:r w:rsidRPr="4855D77E" w:rsidR="00D07DD1">
        <w:rPr>
          <w:color w:val="auto"/>
        </w:rPr>
        <w:t xml:space="preserve"> „väga hea“ (juhul, kui antud aine oli vaid 8. ja 9. klassi õppekavas) ning käitumine vähemalt „rahuldav“.</w:t>
      </w:r>
    </w:p>
    <w:p xmlns:wp14="http://schemas.microsoft.com/office/word/2010/wordml" w:rsidR="00D07DD1" w:rsidP="4855D77E" w:rsidRDefault="00D07DD1" w14:paraId="0895D3C7" wp14:textId="77777777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 xml:space="preserve">Kooli kiituskaardiga </w:t>
      </w:r>
    </w:p>
    <w:p xmlns:wp14="http://schemas.microsoft.com/office/word/2010/wordml" w:rsidR="00D07DD1" w:rsidP="4855D77E" w:rsidRDefault="00D07DD1" w14:paraId="19E5714F" wp14:textId="77777777">
      <w:pPr>
        <w:numPr>
          <w:ilvl w:val="1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 xml:space="preserve">väga hea õppimise eest tunnustatakse iga </w:t>
      </w:r>
      <w:r w:rsidRPr="4855D77E" w:rsidR="00CE37DD">
        <w:rPr>
          <w:color w:val="auto"/>
        </w:rPr>
        <w:t>trimestri</w:t>
      </w:r>
      <w:r w:rsidRPr="4855D77E" w:rsidR="00D07DD1">
        <w:rPr>
          <w:color w:val="auto"/>
        </w:rPr>
        <w:t xml:space="preserve"> lõpus õpil</w:t>
      </w:r>
      <w:r w:rsidRPr="4855D77E" w:rsidR="00CE37DD">
        <w:rPr>
          <w:color w:val="auto"/>
        </w:rPr>
        <w:t>ast, kellel kõikide õppeainete trimestri</w:t>
      </w:r>
      <w:r w:rsidRPr="4855D77E" w:rsidR="00D07DD1">
        <w:rPr>
          <w:color w:val="auto"/>
        </w:rPr>
        <w:t>hinded on „väga head“  (muusika, kehaline kasvatus, tööõpetus ja  kunstiõpetus võivad olla „head“) ja käitumine vähemalt „hea“.</w:t>
      </w:r>
      <w:r w:rsidRPr="4855D77E" w:rsidR="00E60419">
        <w:rPr>
          <w:color w:val="auto"/>
        </w:rPr>
        <w:t xml:space="preserve"> </w:t>
      </w:r>
      <w:r w:rsidRPr="4855D77E" w:rsidR="00911A6E">
        <w:rPr>
          <w:color w:val="auto"/>
        </w:rPr>
        <w:t xml:space="preserve"> </w:t>
      </w:r>
    </w:p>
    <w:p xmlns:wp14="http://schemas.microsoft.com/office/word/2010/wordml" w:rsidR="00D07DD1" w:rsidP="4855D77E" w:rsidRDefault="00D07DD1" w14:paraId="7434983C" wp14:textId="77777777">
      <w:pPr>
        <w:numPr>
          <w:ilvl w:val="1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 xml:space="preserve">hea õppimise eest tunnustatakse iga </w:t>
      </w:r>
      <w:r w:rsidRPr="4855D77E" w:rsidR="00CE37DD">
        <w:rPr>
          <w:color w:val="auto"/>
        </w:rPr>
        <w:t>trimestri</w:t>
      </w:r>
      <w:r w:rsidRPr="4855D77E" w:rsidR="00D07DD1">
        <w:rPr>
          <w:color w:val="auto"/>
        </w:rPr>
        <w:t xml:space="preserve"> lõpus õpilast, kellel kõikide õppeainete </w:t>
      </w:r>
      <w:r w:rsidRPr="4855D77E" w:rsidR="00CE37DD">
        <w:rPr>
          <w:color w:val="auto"/>
        </w:rPr>
        <w:t>trimestrihinded</w:t>
      </w:r>
      <w:r w:rsidRPr="4855D77E" w:rsidR="00D07DD1">
        <w:rPr>
          <w:color w:val="auto"/>
        </w:rPr>
        <w:t xml:space="preserve"> on „väga head“  ja „head“ ning käitumine vähemalt „hea“.</w:t>
      </w:r>
      <w:r w:rsidRPr="4855D77E" w:rsidR="00E60419">
        <w:rPr>
          <w:color w:val="auto"/>
        </w:rPr>
        <w:t xml:space="preserve"> </w:t>
      </w:r>
      <w:r w:rsidRPr="4855D77E" w:rsidR="00911A6E">
        <w:rPr>
          <w:color w:val="auto"/>
        </w:rPr>
        <w:t xml:space="preserve"> </w:t>
      </w:r>
    </w:p>
    <w:p w:rsidR="00D07DD1" w:rsidP="4855D77E" w:rsidRDefault="00D07DD1" w14:paraId="4B83D550" w14:textId="5AA67167">
      <w:pPr>
        <w:pStyle w:val="Normaallaad"/>
        <w:numPr>
          <w:ilvl w:val="1"/>
          <w:numId w:val="1"/>
        </w:numPr>
        <w:bidi w:val="0"/>
        <w:spacing w:before="0" w:beforeAutospacing="off" w:after="0" w:afterAutospacing="off" w:line="259" w:lineRule="auto"/>
        <w:ind w:left="792" w:right="0" w:hanging="432"/>
        <w:jc w:val="both"/>
        <w:rPr>
          <w:color w:val="auto"/>
          <w:sz w:val="24"/>
          <w:szCs w:val="24"/>
        </w:rPr>
      </w:pPr>
      <w:r w:rsidRPr="4855D77E" w:rsidR="00D07DD1">
        <w:rPr>
          <w:color w:val="auto"/>
        </w:rPr>
        <w:t>hea õppimise eest tunnustatakse õppeaasta lõpus õpilast, kellel kõikide õppeainete aastahinded    on „väga head“  ja  „head“ ning käitumine vähemalt „hea“.</w:t>
      </w:r>
      <w:r w:rsidRPr="4855D77E" w:rsidR="00B35418">
        <w:rPr>
          <w:color w:val="auto"/>
        </w:rPr>
        <w:t xml:space="preserve"> </w:t>
      </w:r>
    </w:p>
    <w:p xmlns:wp14="http://schemas.microsoft.com/office/word/2010/wordml" w:rsidR="00D07DD1" w:rsidP="4855D77E" w:rsidRDefault="00D07DD1" w14:paraId="6141B05F" wp14:textId="77777777">
      <w:pPr>
        <w:numPr>
          <w:ilvl w:val="1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>koolivälistel spordivõistlustel, olümpiaadidel, konkurssidel jne. osalenud õpilasi.</w:t>
      </w:r>
    </w:p>
    <w:p xmlns:wp14="http://schemas.microsoft.com/office/word/2010/wordml" w:rsidR="00D07DD1" w:rsidP="4855D77E" w:rsidRDefault="00D07DD1" w14:paraId="14BE3B82" wp14:textId="77777777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>Kooli diplomiga tunnustatakse koolisiseste spordivõistluste, olümpiaadide, konkursside jne. võitjaid.</w:t>
      </w:r>
    </w:p>
    <w:p xmlns:wp14="http://schemas.microsoft.com/office/word/2010/wordml" w:rsidR="00D07DD1" w:rsidP="4855D77E" w:rsidRDefault="00D07DD1" w14:paraId="71C0D01B" wp14:textId="77777777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color w:val="auto"/>
        </w:rPr>
        <w:t>Õppetöös või tunnivälises tegevuses silmapaistnud õpilasi võidakse premeerida raamatu või mälestusesemega.</w:t>
      </w:r>
    </w:p>
    <w:p xmlns:wp14="http://schemas.microsoft.com/office/word/2010/wordml" w:rsidR="00A9135A" w:rsidP="4855D77E" w:rsidRDefault="00D07DD1" w14:paraId="266351ED" wp14:textId="77777777">
      <w:pPr>
        <w:numPr>
          <w:ilvl w:val="0"/>
          <w:numId w:val="1"/>
        </w:numPr>
        <w:jc w:val="both"/>
        <w:rPr>
          <w:color w:val="auto"/>
        </w:rPr>
      </w:pPr>
      <w:r w:rsidRPr="4855D77E" w:rsidR="00D07DD1">
        <w:rPr>
          <w:b w:val="1"/>
          <w:bCs w:val="1"/>
          <w:color w:val="auto"/>
        </w:rPr>
        <w:t xml:space="preserve"> </w:t>
      </w:r>
      <w:r w:rsidRPr="4855D77E" w:rsidR="00A9135A">
        <w:rPr>
          <w:color w:val="auto"/>
        </w:rPr>
        <w:t xml:space="preserve">Õpilaste tunnustamise kiitusega põhikooli lõputunnistusel, kiituskirjaga klassi lõpetamisel, kiituskirjaga väga heade tulemuste ees üksikus õppeaines ja kooli kiituskaardiga väga hea või hea õppimise eest otsustab kooli õppenõukogu.  </w:t>
      </w:r>
    </w:p>
    <w:p xmlns:wp14="http://schemas.microsoft.com/office/word/2010/wordml" w:rsidR="00D07DD1" w:rsidP="4855D77E" w:rsidRDefault="00D07DD1" w14:paraId="6A05A809" wp14:textId="77777777">
      <w:pPr>
        <w:pStyle w:val="Normaallaadveeb"/>
        <w:rPr>
          <w:color w:val="auto"/>
        </w:rPr>
      </w:pPr>
    </w:p>
    <w:p xmlns:wp14="http://schemas.microsoft.com/office/word/2010/wordml" w:rsidR="00D07DD1" w:rsidP="4855D77E" w:rsidRDefault="00D07DD1" w14:paraId="6E7BEAA2" wp14:textId="77777777">
      <w:pPr>
        <w:pStyle w:val="Normaallaadveeb"/>
        <w:rPr>
          <w:color w:val="auto"/>
        </w:rPr>
      </w:pPr>
      <w:r w:rsidRPr="4855D77E" w:rsidR="00D07DD1">
        <w:rPr>
          <w:color w:val="auto"/>
        </w:rPr>
        <w:t> </w:t>
      </w:r>
    </w:p>
    <w:sectPr w:rsidR="00D07DD1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52D43"/>
    <w:multiLevelType w:val="hybridMultilevel"/>
    <w:tmpl w:val="7506C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/>
    </w:lvl>
  </w:abstractNum>
  <w:num w:numId="1" w16cid:durableId="21509337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4FB"/>
    <w:rsid w:val="000744B0"/>
    <w:rsid w:val="00162142"/>
    <w:rsid w:val="00580375"/>
    <w:rsid w:val="005D2D94"/>
    <w:rsid w:val="006F34FB"/>
    <w:rsid w:val="00911A6E"/>
    <w:rsid w:val="009319A5"/>
    <w:rsid w:val="00A9135A"/>
    <w:rsid w:val="00B35418"/>
    <w:rsid w:val="00C57F2E"/>
    <w:rsid w:val="00C8158C"/>
    <w:rsid w:val="00CE37DD"/>
    <w:rsid w:val="00CF1A94"/>
    <w:rsid w:val="00D07DD1"/>
    <w:rsid w:val="00E3FE6C"/>
    <w:rsid w:val="00E60419"/>
    <w:rsid w:val="00F56FD8"/>
    <w:rsid w:val="18A18624"/>
    <w:rsid w:val="21FE2BAE"/>
    <w:rsid w:val="4855D77E"/>
    <w:rsid w:val="53543387"/>
    <w:rsid w:val="65A83AF0"/>
    <w:rsid w:val="6881F75F"/>
    <w:rsid w:val="6918630A"/>
    <w:rsid w:val="6CF6A79B"/>
    <w:rsid w:val="6DEBD42D"/>
    <w:rsid w:val="7684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5ED078A"/>
  <w15:chartTrackingRefBased/>
  <w15:docId w15:val="{FC9CFECD-EBCF-4315-A257-7417CEC5CC0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t-EE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Kood" w:uiPriority="50"/>
  </w:latentStyles>
  <w:style w:type="paragraph" w:styleId="Normaallaad" w:default="1">
    <w:name w:val="Normal"/>
    <w:qFormat/>
    <w:rPr>
      <w:sz w:val="24"/>
      <w:szCs w:val="24"/>
      <w:lang w:eastAsia="et-EE"/>
    </w:rPr>
  </w:style>
  <w:style w:type="paragraph" w:styleId="Pealkiri1">
    <w:name w:val="heading 1"/>
    <w:basedOn w:val="Normaallaad"/>
    <w:next w:val="Normaallaad"/>
    <w:qFormat/>
    <w:pPr>
      <w:keepNext/>
      <w:jc w:val="center"/>
      <w:outlineLvl w:val="0"/>
    </w:pPr>
    <w:rPr>
      <w:b/>
      <w:bCs/>
    </w:rPr>
  </w:style>
  <w:style w:type="character" w:styleId="Liguvaikefont" w:default="1">
    <w:name w:val="Default Paragraph Font"/>
    <w:semiHidden/>
  </w:style>
  <w:style w:type="table" w:styleId="Normaal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oendita" w:default="1">
    <w:name w:val="No List"/>
    <w:uiPriority w:val="99"/>
    <w:semiHidden/>
    <w:unhideWhenUsed/>
  </w:style>
  <w:style w:type="paragraph" w:styleId="Normaallaadveeb">
    <w:name w:val="Normal (Web)"/>
    <w:basedOn w:val="Normaallaad"/>
    <w:semiHidden/>
    <w:pPr>
      <w:spacing w:before="100" w:beforeAutospacing="1" w:after="100" w:afterAutospacing="1"/>
    </w:pPr>
  </w:style>
  <w:style w:type="paragraph" w:styleId="Kehatekst">
    <w:name w:val="Body Text"/>
    <w:basedOn w:val="Normaallaad"/>
    <w:semiHidden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Tiigrihüppe Sihtasutus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PROJEKT</dc:title>
  <dc:subject/>
  <dc:creator>Tiigrihüppe Sihtasutus</dc:creator>
  <keywords/>
  <lastModifiedBy>Siiri Lall</lastModifiedBy>
  <revision>5</revision>
  <lastPrinted>2011-09-16T23:43:00.0000000Z</lastPrinted>
  <dcterms:created xsi:type="dcterms:W3CDTF">2023-08-23T10:12:00.0000000Z</dcterms:created>
  <dcterms:modified xsi:type="dcterms:W3CDTF">2023-09-25T11:51:13.3856438Z</dcterms:modified>
</coreProperties>
</file>